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35" w:rsidRPr="00764B6D" w:rsidRDefault="007F2664" w:rsidP="00764B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AMBIENTÒLEG: UNA PROFESSIÓ DE FUTUR</w:t>
      </w:r>
    </w:p>
    <w:p w:rsidR="003039F2" w:rsidRDefault="003039F2" w:rsidP="003039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a-ES"/>
        </w:rPr>
        <w:drawing>
          <wp:inline distT="0" distB="0" distL="0" distR="0">
            <wp:extent cx="4084684" cy="2297875"/>
            <wp:effectExtent l="0" t="0" r="0" b="762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1022_1348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936" cy="229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6D" w:rsidRDefault="00764B6D" w:rsidP="00764B6D">
      <w:pPr>
        <w:jc w:val="both"/>
        <w:rPr>
          <w:rFonts w:ascii="Arial" w:hAnsi="Arial" w:cs="Arial"/>
        </w:rPr>
      </w:pPr>
      <w:r w:rsidRPr="00764B6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’Associació de Llicenciats en Ciències Ambientals de les Illes Balears </w:t>
      </w:r>
      <w:r w:rsidR="007F2664">
        <w:rPr>
          <w:rFonts w:ascii="Arial" w:hAnsi="Arial" w:cs="Arial"/>
        </w:rPr>
        <w:t>(ALCAIB)</w:t>
      </w:r>
      <w:r>
        <w:rPr>
          <w:rFonts w:ascii="Arial" w:hAnsi="Arial" w:cs="Arial"/>
        </w:rPr>
        <w:t xml:space="preserve">va celebrar el passat dissabte 22 d’octubre el seu primer Networking ambiental. Aquest va servir per a veure quines són les </w:t>
      </w:r>
      <w:r w:rsidR="00A900E3">
        <w:rPr>
          <w:rFonts w:ascii="Arial" w:hAnsi="Arial" w:cs="Arial"/>
        </w:rPr>
        <w:t xml:space="preserve">bones </w:t>
      </w:r>
      <w:r>
        <w:rPr>
          <w:rFonts w:ascii="Arial" w:hAnsi="Arial" w:cs="Arial"/>
        </w:rPr>
        <w:t>possi</w:t>
      </w:r>
      <w:r w:rsidR="00A900E3">
        <w:rPr>
          <w:rFonts w:ascii="Arial" w:hAnsi="Arial" w:cs="Arial"/>
        </w:rPr>
        <w:t>bilitats professionals que tenen</w:t>
      </w:r>
      <w:r>
        <w:rPr>
          <w:rFonts w:ascii="Arial" w:hAnsi="Arial" w:cs="Arial"/>
        </w:rPr>
        <w:t xml:space="preserve"> els ambientòlegs actualment.</w:t>
      </w:r>
      <w:r w:rsidR="007F2664">
        <w:rPr>
          <w:rFonts w:ascii="Arial" w:hAnsi="Arial" w:cs="Arial"/>
        </w:rPr>
        <w:t xml:space="preserve"> La jornada va tenir una bona participació dels socis d’ALCAIB així: una trentena hi assistiren.</w:t>
      </w:r>
    </w:p>
    <w:p w:rsidR="007F2664" w:rsidRDefault="003039F2" w:rsidP="007F2664">
      <w:pPr>
        <w:keepNext/>
        <w:jc w:val="center"/>
      </w:pPr>
      <w:r>
        <w:rPr>
          <w:rFonts w:ascii="Arial" w:hAnsi="Arial" w:cs="Arial"/>
          <w:noProof/>
          <w:lang w:eastAsia="ca-ES"/>
        </w:rPr>
        <w:drawing>
          <wp:inline distT="0" distB="0" distL="0" distR="0">
            <wp:extent cx="3687288" cy="2074316"/>
            <wp:effectExtent l="0" t="0" r="8890" b="254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1022_0954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715" cy="207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6D" w:rsidRDefault="00764B6D" w:rsidP="00764B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fet en el sector públic és possible que encara hi hagi més ambientòlegs, ja que va quedar palès que actualment n’hi ha molt pocs</w:t>
      </w:r>
      <w:r w:rsidR="007F2664">
        <w:rPr>
          <w:rFonts w:ascii="Arial" w:hAnsi="Arial" w:cs="Arial"/>
        </w:rPr>
        <w:t xml:space="preserve">. Així mateix la </w:t>
      </w:r>
      <w:r>
        <w:rPr>
          <w:rFonts w:ascii="Arial" w:hAnsi="Arial" w:cs="Arial"/>
        </w:rPr>
        <w:t>professió</w:t>
      </w:r>
      <w:r w:rsidR="007F2664">
        <w:rPr>
          <w:rFonts w:ascii="Arial" w:hAnsi="Arial" w:cs="Arial"/>
        </w:rPr>
        <w:t xml:space="preserve"> d’ambientòleg</w:t>
      </w:r>
      <w:r>
        <w:rPr>
          <w:rFonts w:ascii="Arial" w:hAnsi="Arial" w:cs="Arial"/>
        </w:rPr>
        <w:t xml:space="preserve"> té una visió multidisciplinar que és molt important a l’hora de prendre decisions en un entorn tant complex com l’a</w:t>
      </w:r>
      <w:r w:rsidR="007F2664">
        <w:rPr>
          <w:rFonts w:ascii="Arial" w:hAnsi="Arial" w:cs="Arial"/>
        </w:rPr>
        <w:t>ctual. Així poden</w:t>
      </w:r>
      <w:r w:rsidR="002153AC">
        <w:rPr>
          <w:rFonts w:ascii="Arial" w:hAnsi="Arial" w:cs="Arial"/>
        </w:rPr>
        <w:t xml:space="preserve"> exercir una tasca important en plans de desenvolupament rurals, reducció d’emissions de gasos hivernacle, descontaminació de sòls i d’aigües subterrànies, vulnerabilitat a l’escalfament global i adaptació a les seves conseqüències, etc</w:t>
      </w:r>
      <w:r w:rsidR="00EF1185">
        <w:rPr>
          <w:rFonts w:ascii="Arial" w:hAnsi="Arial" w:cs="Arial"/>
        </w:rPr>
        <w:t>.</w:t>
      </w:r>
      <w:bookmarkStart w:id="0" w:name="_GoBack"/>
      <w:bookmarkEnd w:id="0"/>
    </w:p>
    <w:p w:rsidR="007F2664" w:rsidRDefault="007F2664" w:rsidP="00764B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aquesta primera part hi participaren:</w:t>
      </w:r>
    </w:p>
    <w:p w:rsidR="007F2664" w:rsidRDefault="007F2664" w:rsidP="007F266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B90942">
        <w:rPr>
          <w:rFonts w:ascii="Arial" w:hAnsi="Arial" w:cs="Arial"/>
          <w:b/>
        </w:rPr>
        <w:t>Sebastià Sansó</w:t>
      </w:r>
      <w:r>
        <w:rPr>
          <w:rFonts w:ascii="Arial" w:hAnsi="Arial" w:cs="Arial"/>
          <w:b/>
        </w:rPr>
        <w:t xml:space="preserve"> i Jaume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Director General d’Educació Ambiental, Qualitat ambiental i Residus del Govern de les Illes Balears</w:t>
      </w:r>
    </w:p>
    <w:p w:rsidR="007F2664" w:rsidRDefault="007F2664" w:rsidP="007F266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Antoni Maria Grau Jofre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cap del servei de Recursos Marins de la Comunitat autònoma de les Illes Balears</w:t>
      </w:r>
    </w:p>
    <w:p w:rsidR="007F2664" w:rsidRDefault="007F2664" w:rsidP="007F266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Mateu Ginard i Sampol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Director general d’Agricultura i Ramaderia del govern</w:t>
      </w:r>
    </w:p>
    <w:p w:rsidR="007F2664" w:rsidRDefault="007F2664" w:rsidP="007F266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Joana Maria Garau Muntaner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Directora general de Recursos Hídrics</w:t>
      </w:r>
    </w:p>
    <w:p w:rsidR="007F2664" w:rsidRDefault="007F2664" w:rsidP="007F266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Joan Groizard Payeras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Director general d’Energia i Canvi Climàtic</w:t>
      </w:r>
    </w:p>
    <w:p w:rsidR="007F2664" w:rsidRDefault="007F2664" w:rsidP="007F266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Sandra Espeja Almajano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Consellera de medi ambient del Consell de Mallorca</w:t>
      </w:r>
    </w:p>
    <w:p w:rsidR="007F2664" w:rsidRPr="007F2664" w:rsidRDefault="007F2664" w:rsidP="007F2664">
      <w:pPr>
        <w:ind w:left="360"/>
        <w:jc w:val="both"/>
        <w:rPr>
          <w:rFonts w:ascii="Arial" w:hAnsi="Arial" w:cs="Arial"/>
        </w:rPr>
      </w:pPr>
    </w:p>
    <w:p w:rsidR="003039F2" w:rsidRDefault="003039F2" w:rsidP="003039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a-ES"/>
        </w:rPr>
        <w:drawing>
          <wp:inline distT="0" distB="0" distL="0" distR="0">
            <wp:extent cx="3883231" cy="2184546"/>
            <wp:effectExtent l="0" t="0" r="3175" b="635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1022_1208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904" cy="218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3AC" w:rsidRPr="00764B6D" w:rsidRDefault="0093178B" w:rsidP="00764B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Així mateix al sect</w:t>
      </w:r>
      <w:r w:rsidR="00A900E3">
        <w:rPr>
          <w:rFonts w:ascii="Arial" w:hAnsi="Arial" w:cs="Arial"/>
        </w:rPr>
        <w:t>or privat els ambientòlegs tenen</w:t>
      </w:r>
      <w:r>
        <w:rPr>
          <w:rFonts w:ascii="Arial" w:hAnsi="Arial" w:cs="Arial"/>
        </w:rPr>
        <w:t xml:space="preserve"> un llarg re</w:t>
      </w:r>
      <w:r w:rsidR="00133F95">
        <w:rPr>
          <w:rFonts w:ascii="Arial" w:hAnsi="Arial" w:cs="Arial"/>
        </w:rPr>
        <w:t xml:space="preserve">corregut en diferents sectors i temàtiques. Ara mateix la internet de les coses i el </w:t>
      </w:r>
      <w:r w:rsidR="00133F95" w:rsidRPr="003039F2">
        <w:rPr>
          <w:rFonts w:ascii="Arial" w:hAnsi="Arial" w:cs="Arial"/>
          <w:i/>
        </w:rPr>
        <w:t>big data</w:t>
      </w:r>
      <w:r w:rsidR="00133F95">
        <w:rPr>
          <w:rFonts w:ascii="Arial" w:hAnsi="Arial" w:cs="Arial"/>
        </w:rPr>
        <w:t xml:space="preserve"> estan començant a fer</w:t>
      </w:r>
      <w:r w:rsidR="00A900E3">
        <w:rPr>
          <w:rFonts w:ascii="Arial" w:hAnsi="Arial" w:cs="Arial"/>
        </w:rPr>
        <w:t xml:space="preserve"> les primeres passes. La </w:t>
      </w:r>
      <w:r w:rsidR="00133F95">
        <w:rPr>
          <w:rFonts w:ascii="Arial" w:hAnsi="Arial" w:cs="Arial"/>
        </w:rPr>
        <w:t>professió pot implicar-se tot creant, per exemple, sondes automàtiques, comptadors online</w:t>
      </w:r>
      <w:r w:rsidR="00A900E3">
        <w:rPr>
          <w:rFonts w:ascii="Arial" w:hAnsi="Arial" w:cs="Arial"/>
        </w:rPr>
        <w:t>, etc</w:t>
      </w:r>
      <w:r w:rsidR="00133F95">
        <w:rPr>
          <w:rFonts w:ascii="Arial" w:hAnsi="Arial" w:cs="Arial"/>
        </w:rPr>
        <w:t>. Aquests servirien per a tenir monitoritzades diverses variables ambientals com la contaminació atmosfèrica, l’estat de la</w:t>
      </w:r>
      <w:r w:rsidR="00A900E3">
        <w:rPr>
          <w:rFonts w:ascii="Arial" w:hAnsi="Arial" w:cs="Arial"/>
        </w:rPr>
        <w:t xml:space="preserve"> xarxa hídrica, etc. També tenen</w:t>
      </w:r>
      <w:r w:rsidR="00133F95">
        <w:rPr>
          <w:rFonts w:ascii="Arial" w:hAnsi="Arial" w:cs="Arial"/>
        </w:rPr>
        <w:t xml:space="preserve"> un paper cabdal en educació ambiental, tant a nivell d’ONGs com </w:t>
      </w:r>
      <w:r w:rsidR="003039F2">
        <w:rPr>
          <w:rFonts w:ascii="Arial" w:hAnsi="Arial" w:cs="Arial"/>
        </w:rPr>
        <w:t>a l’educació superior. En l’àmbit de l’educació secundària tenim moltes oportunitats gràcies a la nostra visió multidiscip</w:t>
      </w:r>
      <w:r w:rsidR="00A900E3">
        <w:rPr>
          <w:rFonts w:ascii="Arial" w:hAnsi="Arial" w:cs="Arial"/>
        </w:rPr>
        <w:t>linar. Des de fa anys ja compleixen</w:t>
      </w:r>
      <w:r w:rsidR="003039F2">
        <w:rPr>
          <w:rFonts w:ascii="Arial" w:hAnsi="Arial" w:cs="Arial"/>
        </w:rPr>
        <w:t xml:space="preserve"> un paper </w:t>
      </w:r>
      <w:r w:rsidR="00A900E3">
        <w:rPr>
          <w:rFonts w:ascii="Arial" w:hAnsi="Arial" w:cs="Arial"/>
        </w:rPr>
        <w:t xml:space="preserve">cabdal </w:t>
      </w:r>
      <w:r w:rsidR="003039F2">
        <w:rPr>
          <w:rFonts w:ascii="Arial" w:hAnsi="Arial" w:cs="Arial"/>
        </w:rPr>
        <w:t>en consultories ambientals, en la implantació de normes ISO, en la Responsabilitat Social Corporativa i en la Qualitat ambiental a empreses pri</w:t>
      </w:r>
      <w:r w:rsidR="00A900E3">
        <w:rPr>
          <w:rFonts w:ascii="Arial" w:hAnsi="Arial" w:cs="Arial"/>
        </w:rPr>
        <w:t>vades. En el futur encara tendran</w:t>
      </w:r>
      <w:r w:rsidR="003039F2">
        <w:rPr>
          <w:rFonts w:ascii="Arial" w:hAnsi="Arial" w:cs="Arial"/>
        </w:rPr>
        <w:t xml:space="preserve"> un paper més important gràcies a la conjunció entre les TICs </w:t>
      </w:r>
      <w:r w:rsidR="00A900E3">
        <w:rPr>
          <w:rFonts w:ascii="Arial" w:hAnsi="Arial" w:cs="Arial"/>
        </w:rPr>
        <w:t xml:space="preserve">i </w:t>
      </w:r>
      <w:r w:rsidR="003039F2">
        <w:rPr>
          <w:rFonts w:ascii="Arial" w:hAnsi="Arial" w:cs="Arial"/>
        </w:rPr>
        <w:t>l’anàlisi ambiental així com en la gestió integral que junta prevenció de riscos laborals,</w:t>
      </w:r>
      <w:r w:rsidR="00A900E3">
        <w:rPr>
          <w:rFonts w:ascii="Arial" w:hAnsi="Arial" w:cs="Arial"/>
        </w:rPr>
        <w:t xml:space="preserve"> qualitat ambiental i seguretat laboral.</w:t>
      </w:r>
    </w:p>
    <w:sectPr w:rsidR="002153AC" w:rsidRPr="00764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683D"/>
    <w:multiLevelType w:val="hybridMultilevel"/>
    <w:tmpl w:val="53429E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6D"/>
    <w:rsid w:val="00133F95"/>
    <w:rsid w:val="002153AC"/>
    <w:rsid w:val="003039F2"/>
    <w:rsid w:val="00703AE7"/>
    <w:rsid w:val="00764B6D"/>
    <w:rsid w:val="007F2664"/>
    <w:rsid w:val="0093178B"/>
    <w:rsid w:val="00A900E3"/>
    <w:rsid w:val="00C5421A"/>
    <w:rsid w:val="00D12035"/>
    <w:rsid w:val="00E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1EAE"/>
  <w15:chartTrackingRefBased/>
  <w15:docId w15:val="{FFF0AC18-90EF-4B16-9509-F2FD8785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uiPriority w:val="35"/>
    <w:unhideWhenUsed/>
    <w:qFormat/>
    <w:rsid w:val="007F26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dellista">
    <w:name w:val="List Paragraph"/>
    <w:basedOn w:val="Normal"/>
    <w:uiPriority w:val="34"/>
    <w:qFormat/>
    <w:rsid w:val="007F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511D-1BC9-448A-B40B-F509784D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MiC</dc:creator>
  <cp:keywords/>
  <dc:description/>
  <cp:lastModifiedBy>Ferran MiC</cp:lastModifiedBy>
  <cp:revision>5</cp:revision>
  <dcterms:created xsi:type="dcterms:W3CDTF">2016-10-24T16:57:00Z</dcterms:created>
  <dcterms:modified xsi:type="dcterms:W3CDTF">2016-10-25T17:57:00Z</dcterms:modified>
</cp:coreProperties>
</file>